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Q1.</w:t>
      </w:r>
      <w:r>
        <w:rPr>
          <w:rFonts w:ascii="Arial" w:hAnsi="Arial" w:cs="Arial"/>
          <w:lang w:val="en-US"/>
        </w:rPr>
        <w:t>When an organism grows, new cells are produced by cell division.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 What type of cell division happens to produce new body cells?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Tick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130"/>
        <w:gridCol w:w="1215"/>
      </w:tblGrid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Differentiation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Meiosis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Mitosis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C03475" w:rsidRDefault="00C03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Why can cancers grow very large?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Tick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3060"/>
        <w:gridCol w:w="1215"/>
      </w:tblGrid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Cancer cells are specialised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Cell division is slow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Cell division is uncontrolled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C03475" w:rsidRDefault="00C03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(c)     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factor which increases the risk of getting cancer.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5D0BE3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5D0BE3" w:rsidRDefault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D0BE3" w:rsidRDefault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D0BE3" w:rsidRDefault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D0BE3" w:rsidRDefault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D0BE3" w:rsidRDefault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D0BE3" w:rsidRDefault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D0BE3" w:rsidRDefault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D0BE3" w:rsidRDefault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(d)     Survival rates for people with cancer have improved a lot.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People who are alive 10 years after diagnosis are usually considered to be cured.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figure below shows data for people diagnosed with cancer in 1961 and 2001.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838700" cy="3981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78% of people diagnosed with breast cancer in 2001 were alive 10 years later.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Complete the figure above to show this information.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     Which type of cancer diagnosed in 1961 had the highest survival rate?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Tick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130"/>
        <w:gridCol w:w="1215"/>
      </w:tblGrid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Breast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Prostate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Skin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Testicular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C03475" w:rsidRDefault="00C03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C034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(f)     Which type of cancer shows the biggest improvement in the percentage of people alive after 10 years?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Tick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130"/>
        <w:gridCol w:w="1215"/>
      </w:tblGrid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Breast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Prostate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Skin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Testicular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C03475" w:rsidRDefault="005328A0" w:rsidP="005328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                                            (1)</w:t>
      </w:r>
      <w:r w:rsidR="007F597A"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(g)     Suggest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reasons why the survival rates for all cancers have increased.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C03475" w:rsidRDefault="005328A0" w:rsidP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8 marks)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Q2.</w:t>
      </w:r>
      <w:r>
        <w:rPr>
          <w:rFonts w:ascii="Arial" w:hAnsi="Arial" w:cs="Arial"/>
          <w:lang w:val="en-US"/>
        </w:rPr>
        <w:t>The number of people in the UK with tumours is increasing.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(i)      Describe how tumours form.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5328A0" w:rsidP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Tumours can be malignant or benign.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is the difference between a malignant tumour and a benign tumour?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 w:rsidP="005328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Describe how some tumours may spread to other parts of the body.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5328A0" w:rsidRDefault="007F597A" w:rsidP="005328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C03475" w:rsidRDefault="007F597A" w:rsidP="005328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(c)     People from Northern Europe have fair skin and many people have malignant melanoma skin cancer.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graph shows how the number of people in the UK with malignant melanoma changed between 1985 and 2008.</w:t>
      </w:r>
    </w:p>
    <w:p w:rsidR="00C03475" w:rsidRDefault="007F597A" w:rsidP="005328A0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bars on the graph show the number of people in the UK who travelled abroad and the number who took cheap holidays in the sun in 1985 and 2005.</w:t>
      </w:r>
      <w:r>
        <w:rPr>
          <w:rFonts w:ascii="Arial" w:hAnsi="Arial" w:cs="Arial"/>
          <w:lang w:val="en-US"/>
        </w:rPr>
        <w:br/>
      </w:r>
    </w:p>
    <w:p w:rsidR="005328A0" w:rsidRDefault="007F597A" w:rsidP="005328A0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777D5075" wp14:editId="1D849A48">
            <wp:extent cx="5695950" cy="34290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br/>
        <w:t>Years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0"/>
        <w:gridCol w:w="3795"/>
        <w:gridCol w:w="3795"/>
      </w:tblGrid>
      <w:tr w:rsidR="00C03475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759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Key</w:t>
            </w:r>
          </w:p>
        </w:tc>
      </w:tr>
      <w:tr w:rsidR="00C03475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7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>
                  <wp:extent cx="361950" cy="952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 xml:space="preserve"> Mean for all areas</w:t>
            </w:r>
            <w:r>
              <w:rPr>
                <w:rFonts w:ascii="Arial" w:hAnsi="Arial" w:cs="Arial"/>
                <w:lang w:val="en-US"/>
              </w:rPr>
              <w:br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90525" cy="76200"/>
                  <wp:effectExtent l="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Mean for people from rich areas</w:t>
            </w:r>
            <w:r>
              <w:rPr>
                <w:rFonts w:ascii="Arial" w:hAnsi="Arial" w:cs="Arial"/>
                <w:lang w:val="en-US"/>
              </w:rPr>
              <w:br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52425" cy="762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Mean for people from poor areas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09550" cy="1905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 xml:space="preserve"> Total number of trips abroad</w:t>
            </w:r>
            <w:r>
              <w:rPr>
                <w:rFonts w:ascii="Arial" w:hAnsi="Arial" w:cs="Arial"/>
                <w:lang w:val="en-US"/>
              </w:rPr>
              <w:br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19075" cy="14287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Number of cheap holidays in</w:t>
            </w:r>
            <w:r>
              <w:rPr>
                <w:rFonts w:ascii="Arial" w:hAnsi="Arial" w:cs="Arial"/>
                <w:lang w:val="en-US"/>
              </w:rPr>
              <w:br/>
              <w:t>       the sun</w:t>
            </w:r>
          </w:p>
        </w:tc>
      </w:tr>
    </w:tbl>
    <w:p w:rsidR="00C03475" w:rsidRDefault="005328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</w:t>
      </w:r>
    </w:p>
    <w:p w:rsidR="005328A0" w:rsidRDefault="005328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 Describe the trends in the number of people with malignant melanoma skin cancer between 1985 and 2008.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5328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</w:t>
      </w:r>
      <w:r w:rsidR="007F597A"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(ii)     Use the data about the number of trips abroad to suggest an explanation for the trends you have described in part </w:t>
      </w:r>
      <w:r>
        <w:rPr>
          <w:rFonts w:ascii="Arial" w:hAnsi="Arial" w:cs="Arial"/>
          <w:b/>
          <w:bCs/>
          <w:lang w:val="en-US"/>
        </w:rPr>
        <w:t>(c)(i)</w:t>
      </w:r>
      <w:r>
        <w:rPr>
          <w:rFonts w:ascii="Arial" w:hAnsi="Arial" w:cs="Arial"/>
          <w:lang w:val="en-US"/>
        </w:rPr>
        <w:t>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8 marks)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Q3.</w:t>
      </w:r>
      <w:r>
        <w:rPr>
          <w:rFonts w:ascii="Arial" w:hAnsi="Arial" w:cs="Arial"/>
          <w:lang w:val="en-US"/>
        </w:rPr>
        <w:t>Malignant tumours are called cancers.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 Describe how a tumour can spread to different parts of the body.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C03475" w:rsidRPr="001A0BF0" w:rsidRDefault="007F597A" w:rsidP="001A0B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lang w:val="en-US"/>
        </w:rPr>
        <w:t>(b)     Survival rates for people with cancer have improved a lot.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Some people who are alive 10 years after diagnosis are considered to be cured.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figure below shows data for people diagnosed with cancer in 1961 and 2001.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553075" cy="39719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Look at the data in the figure above for skin cancer.</w:t>
      </w:r>
    </w:p>
    <w:p w:rsidR="00C03475" w:rsidRDefault="007F597A" w:rsidP="001A0BF0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Calculate the percentage increase in the survival rate of people diagnosed with skin cancer in 1961 compared to 2001.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Give your answer to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significant figures.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2835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 Survival rate increase = ............................. %</w:t>
      </w:r>
    </w:p>
    <w:p w:rsidR="00C03475" w:rsidRDefault="007F597A" w:rsidP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Look at the data in the figure above for bowel and prostate cancer.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Compare the survival rates for bowel and prostate cancer.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Suggest reasons for the comparisons you have made.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 w:rsidP="005D0BE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</w:t>
      </w:r>
      <w:r w:rsidR="005D0BE3">
        <w:rPr>
          <w:rFonts w:ascii="Arial" w:hAnsi="Arial" w:cs="Arial"/>
          <w:lang w:val="en-US"/>
        </w:rPr>
        <w:t>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</w:p>
    <w:p w:rsidR="00C03475" w:rsidRDefault="007F597A" w:rsidP="005D0B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8 marks)</w:t>
      </w: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b/>
          <w:bCs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Q4.</w:t>
      </w:r>
      <w:r>
        <w:rPr>
          <w:rFonts w:ascii="Arial" w:hAnsi="Arial" w:cs="Arial"/>
          <w:lang w:val="en-US"/>
        </w:rPr>
        <w:t>Scientists investigated the effect of different factors on health.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     People who are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active may have health problems.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graph shows the percentage of 16-year-olds in some countries who are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active.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686300" cy="40576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(i)      What percentage of 16-year-olds in the UK are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active?</w:t>
      </w:r>
    </w:p>
    <w:p w:rsidR="00C03475" w:rsidRPr="005D0BE3" w:rsidRDefault="005D0BE3" w:rsidP="005D0BE3">
      <w:pPr>
        <w:widowControl w:val="0"/>
        <w:autoSpaceDE w:val="0"/>
        <w:autoSpaceDN w:val="0"/>
        <w:adjustRightInd w:val="0"/>
        <w:spacing w:before="240" w:after="0" w:line="240" w:lineRule="auto"/>
        <w:ind w:right="2098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 %     (1</w:t>
      </w:r>
      <w:r w:rsidR="007F597A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What percentage of 16-year-olds in the UK are </w:t>
      </w:r>
      <w:r>
        <w:rPr>
          <w:rFonts w:ascii="Arial" w:hAnsi="Arial" w:cs="Arial"/>
          <w:b/>
          <w:bCs/>
          <w:lang w:val="en-US"/>
        </w:rPr>
        <w:t>active</w:t>
      </w:r>
      <w:r>
        <w:rPr>
          <w:rFonts w:ascii="Arial" w:hAnsi="Arial" w:cs="Arial"/>
          <w:lang w:val="en-US"/>
        </w:rPr>
        <w:t>?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right="2098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 %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A newspaper headline states: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076575" cy="44767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Information in </w:t>
      </w:r>
      <w:r>
        <w:rPr>
          <w:rFonts w:ascii="Arial" w:hAnsi="Arial" w:cs="Arial"/>
          <w:b/>
          <w:bCs/>
          <w:lang w:val="en-US"/>
        </w:rPr>
        <w:t>Figure 1</w:t>
      </w:r>
      <w:r>
        <w:rPr>
          <w:rFonts w:ascii="Arial" w:hAnsi="Arial" w:cs="Arial"/>
          <w:lang w:val="en-US"/>
        </w:rPr>
        <w:t xml:space="preserve"> does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support the newspaper headline.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Suggest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reason why the newspaper headline may be wrong.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(b)     Doctors gave a percentage rating to the health of 16-year-olds.</w:t>
      </w:r>
      <w:r>
        <w:rPr>
          <w:rFonts w:ascii="Arial" w:hAnsi="Arial" w:cs="Arial"/>
          <w:lang w:val="en-US"/>
        </w:rPr>
        <w:br/>
        <w:t>100% is perfect health.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table shows the amount of exercise 16-year-olds do and their health rating.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790"/>
        <w:gridCol w:w="1995"/>
      </w:tblGrid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Amount of exercise done in minutes every week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Health rating as %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Less than 30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72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 90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76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180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82</w:t>
            </w:r>
          </w:p>
        </w:tc>
      </w:tr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300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</w:p>
        </w:tc>
      </w:tr>
    </w:tbl>
    <w:p w:rsidR="00C03475" w:rsidRDefault="00C03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conclusion can be made about the effect of exercise on health?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information from the table.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Inherited factors can also affect health.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health problem that may be affected by the genes someone inherits.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ring around the correct answer.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50"/>
        <w:gridCol w:w="2385"/>
        <w:gridCol w:w="2790"/>
        <w:gridCol w:w="2985"/>
      </w:tblGrid>
      <w:tr w:rsidR="00C03475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being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malnourished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having a high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cholesterol level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having a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deficiency disease</w:t>
            </w:r>
          </w:p>
        </w:tc>
      </w:tr>
    </w:tbl>
    <w:p w:rsidR="00C03475" w:rsidRDefault="00C03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White blood cells are part of the immune system.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the correct answer from the box to complete each sentence.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1995"/>
        <w:gridCol w:w="2190"/>
        <w:gridCol w:w="1995"/>
        <w:gridCol w:w="1185"/>
      </w:tblGrid>
      <w:tr w:rsidR="00C03475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antibiotics</w:t>
            </w:r>
          </w:p>
        </w:tc>
        <w:tc>
          <w:tcPr>
            <w:tcW w:w="21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antibodies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pathogens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03475" w:rsidRDefault="007F597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vaccines</w:t>
            </w:r>
          </w:p>
        </w:tc>
      </w:tr>
    </w:tbl>
    <w:p w:rsidR="00C03475" w:rsidRDefault="00C03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 When we are ill, white blood cells produce .............................................. to kill microorganisms.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Many strains of bacteria, including MRSA, have developed resistance to drugs called</w:t>
      </w:r>
    </w:p>
    <w:p w:rsidR="00C03475" w:rsidRDefault="007F597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7 marks)</w:t>
      </w: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A0BF0" w:rsidRDefault="001A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bookmarkStart w:id="0" w:name="_GoBack"/>
      <w:bookmarkEnd w:id="0"/>
    </w:p>
    <w:p w:rsidR="00C03475" w:rsidRDefault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F597A" w:rsidRDefault="007F597A" w:rsidP="007F597A">
      <w:pPr>
        <w:pStyle w:val="question"/>
        <w:shd w:val="clear" w:color="auto" w:fill="FFFFFF"/>
        <w:spacing w:before="240" w:beforeAutospacing="0" w:after="0" w:afterAutospacing="0"/>
        <w:ind w:left="567" w:right="567" w:hanging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5) Diet and exercise affect health.</w:t>
      </w:r>
    </w:p>
    <w:p w:rsidR="007F597A" w:rsidRDefault="007F597A" w:rsidP="007F597A">
      <w:pPr>
        <w:pStyle w:val="indent1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(a)     Many people are obese (very overweight).</w:t>
      </w:r>
    </w:p>
    <w:p w:rsidR="007F597A" w:rsidRDefault="007F597A" w:rsidP="007F597A">
      <w:pPr>
        <w:pStyle w:val="indent2new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Obesity can lead to heart disease.  Other than heart disease, name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two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conditions which are linked to obesity.</w:t>
      </w:r>
    </w:p>
    <w:p w:rsidR="007F597A" w:rsidRDefault="007F597A" w:rsidP="007F597A">
      <w:pPr>
        <w:pStyle w:val="indent2new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1____________________________________________________________</w:t>
      </w:r>
    </w:p>
    <w:p w:rsidR="007F597A" w:rsidRDefault="007F597A" w:rsidP="007F597A">
      <w:pPr>
        <w:pStyle w:val="indent2new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2____________________________________________________________</w:t>
      </w:r>
    </w:p>
    <w:p w:rsidR="007F597A" w:rsidRDefault="007F597A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(2)</w:t>
      </w: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5D0BE3" w:rsidRDefault="005D0BE3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</w:p>
    <w:p w:rsidR="007F597A" w:rsidRDefault="007F597A" w:rsidP="007F597A">
      <w:pPr>
        <w:pStyle w:val="indent1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(b)     The graph shows the number of deaths from heart disease each year in the UK.</w:t>
      </w:r>
    </w:p>
    <w:p w:rsidR="005D0BE3" w:rsidRDefault="005D0BE3" w:rsidP="007F597A">
      <w:pPr>
        <w:pStyle w:val="indent1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</w:p>
    <w:p w:rsidR="007F597A" w:rsidRDefault="007F597A" w:rsidP="007F597A">
      <w:pPr>
        <w:pStyle w:val="graph"/>
        <w:shd w:val="clear" w:color="auto" w:fill="FFFFFF"/>
        <w:spacing w:before="24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6724650" cy="2514600"/>
            <wp:effectExtent l="0" t="0" r="0" b="0"/>
            <wp:docPr id="26" name="Picture 1" descr="http://content.doublestruck.eu/getPicture.asp?sub=AG_BL&amp;CT=Q&amp;org=fbd603ef3f3b4cb0212eb24cc7127a5a&amp;folder=Q10SY1H04_files&amp;file=8_img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ntent.doublestruck.eu/getPicture.asp?sub=AG_BL&amp;CT=Q&amp;org=fbd603ef3f3b4cb0212eb24cc7127a5a&amp;folder=Q10SY1H04_files&amp;file=8_img01.png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97A" w:rsidRDefault="007F597A" w:rsidP="007F597A">
      <w:pPr>
        <w:pStyle w:val="indent2new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The pattern for deaths from heart disease in men is different from the pattern in women.</w:t>
      </w:r>
    </w:p>
    <w:p w:rsidR="007F597A" w:rsidRDefault="007F597A" w:rsidP="007F597A">
      <w:pPr>
        <w:pStyle w:val="indent2"/>
        <w:numPr>
          <w:ilvl w:val="0"/>
          <w:numId w:val="1"/>
        </w:numPr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Give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two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differences between the patterns for men and women.</w:t>
      </w:r>
    </w:p>
    <w:p w:rsidR="007F597A" w:rsidRDefault="007F597A" w:rsidP="007F597A">
      <w:pPr>
        <w:pStyle w:val="indent3new"/>
        <w:numPr>
          <w:ilvl w:val="0"/>
          <w:numId w:val="2"/>
        </w:numPr>
        <w:shd w:val="clear" w:color="auto" w:fill="FFFFFF"/>
        <w:spacing w:before="240" w:beforeAutospacing="0" w:after="0" w:afterAutospacing="0" w:line="360" w:lineRule="auto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</w:t>
      </w:r>
    </w:p>
    <w:p w:rsidR="007F597A" w:rsidRDefault="007F597A" w:rsidP="007F597A">
      <w:pPr>
        <w:pStyle w:val="indent3new"/>
        <w:numPr>
          <w:ilvl w:val="0"/>
          <w:numId w:val="2"/>
        </w:numPr>
        <w:shd w:val="clear" w:color="auto" w:fill="FFFFFF"/>
        <w:spacing w:before="240" w:beforeAutospacing="0" w:after="0" w:afterAutospacing="0" w:line="360" w:lineRule="auto"/>
        <w:ind w:righ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7F597A" w:rsidRDefault="007F597A" w:rsidP="007F597A">
      <w:pPr>
        <w:pStyle w:val="indent3new"/>
        <w:shd w:val="clear" w:color="auto" w:fill="FFFFFF"/>
        <w:spacing w:before="240" w:beforeAutospacing="0" w:after="0" w:afterAutospacing="0"/>
        <w:ind w:left="8640" w:right="567" w:firstLine="7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(2)</w:t>
      </w:r>
    </w:p>
    <w:p w:rsidR="007F597A" w:rsidRDefault="007F597A" w:rsidP="007F597A">
      <w:pPr>
        <w:pStyle w:val="indent2"/>
        <w:numPr>
          <w:ilvl w:val="0"/>
          <w:numId w:val="1"/>
        </w:numPr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Suggest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two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reasons for the difference in the number of deaths from heart disease in              men and women between the ages of 40 and 60.</w:t>
      </w:r>
    </w:p>
    <w:p w:rsidR="007F597A" w:rsidRDefault="007F597A" w:rsidP="007F597A">
      <w:pPr>
        <w:pStyle w:val="indent3new"/>
        <w:numPr>
          <w:ilvl w:val="0"/>
          <w:numId w:val="3"/>
        </w:numPr>
        <w:shd w:val="clear" w:color="auto" w:fill="FFFFFF"/>
        <w:spacing w:before="240" w:beforeAutospacing="0" w:after="0" w:afterAutospacing="0" w:line="360" w:lineRule="auto"/>
        <w:ind w:righ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</w:t>
      </w:r>
    </w:p>
    <w:p w:rsidR="007F597A" w:rsidRDefault="007F597A" w:rsidP="007F597A">
      <w:pPr>
        <w:pStyle w:val="indent3new"/>
        <w:numPr>
          <w:ilvl w:val="0"/>
          <w:numId w:val="3"/>
        </w:numPr>
        <w:shd w:val="clear" w:color="auto" w:fill="FFFFFF"/>
        <w:spacing w:before="240" w:beforeAutospacing="0" w:after="0" w:afterAutospacing="0" w:line="360" w:lineRule="auto"/>
        <w:ind w:righ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7F597A" w:rsidRDefault="007F597A" w:rsidP="007F597A">
      <w:pPr>
        <w:pStyle w:val="mark"/>
        <w:shd w:val="clear" w:color="auto" w:fill="FFFFFF"/>
        <w:spacing w:before="0" w:beforeAutospacing="0" w:after="0" w:afterAutospacing="0" w:line="240" w:lineRule="atLeast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(2)</w:t>
      </w:r>
    </w:p>
    <w:p w:rsidR="007F597A" w:rsidRDefault="007F597A" w:rsidP="007F597A">
      <w:pPr>
        <w:pStyle w:val="indent1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Body mass index (BMI) is a person’s body weight divided by the square of his or her height.</w:t>
      </w:r>
    </w:p>
    <w:p w:rsidR="002B1E94" w:rsidRDefault="002B1E94" w:rsidP="007F597A">
      <w:pPr>
        <w:pStyle w:val="indent1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  <w:sz w:val="22"/>
          <w:szCs w:val="22"/>
        </w:rPr>
      </w:pPr>
    </w:p>
    <w:p w:rsidR="002B1E94" w:rsidRDefault="002B1E94" w:rsidP="007F597A">
      <w:pPr>
        <w:pStyle w:val="indent1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  <w:sz w:val="22"/>
          <w:szCs w:val="22"/>
        </w:rPr>
      </w:pPr>
    </w:p>
    <w:p w:rsidR="002B1E94" w:rsidRDefault="002B1E94" w:rsidP="007F597A">
      <w:pPr>
        <w:pStyle w:val="indent1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  <w:sz w:val="22"/>
          <w:szCs w:val="22"/>
        </w:rPr>
      </w:pPr>
    </w:p>
    <w:p w:rsidR="002B1E94" w:rsidRDefault="002B1E94" w:rsidP="007F597A">
      <w:pPr>
        <w:pStyle w:val="indent1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  <w:sz w:val="22"/>
          <w:szCs w:val="22"/>
        </w:rPr>
      </w:pPr>
    </w:p>
    <w:p w:rsidR="007F597A" w:rsidRDefault="007F597A" w:rsidP="007F597A">
      <w:pPr>
        <w:pStyle w:val="indent2"/>
        <w:shd w:val="clear" w:color="auto" w:fill="FFFFFF"/>
        <w:spacing w:before="240" w:beforeAutospacing="0" w:after="0" w:afterAutospacing="0"/>
        <w:ind w:left="709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6)      </w:t>
      </w:r>
      <w:r>
        <w:rPr>
          <w:rFonts w:ascii="Arial" w:hAnsi="Arial" w:cs="Arial"/>
          <w:b/>
          <w:bCs/>
          <w:color w:val="000000"/>
          <w:sz w:val="22"/>
          <w:szCs w:val="22"/>
        </w:rPr>
        <w:t>Graph 1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shows the relationship between BMI and the percentage probability of developing Type 2 diabetes.</w:t>
      </w:r>
    </w:p>
    <w:p w:rsidR="007F597A" w:rsidRDefault="007F597A" w:rsidP="007F597A">
      <w:pPr>
        <w:pStyle w:val="graph"/>
        <w:shd w:val="clear" w:color="auto" w:fill="FFFFFF"/>
        <w:spacing w:before="24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Graph 1</w:t>
      </w:r>
    </w:p>
    <w:p w:rsidR="007F597A" w:rsidRDefault="007F597A" w:rsidP="007F597A">
      <w:pPr>
        <w:pStyle w:val="graph"/>
        <w:shd w:val="clear" w:color="auto" w:fill="FFFFFF"/>
        <w:spacing w:before="24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067050" cy="2200275"/>
            <wp:effectExtent l="0" t="0" r="0" b="9525"/>
            <wp:docPr id="27" name="Picture 6" descr="http://content.doublestruck.eu/getPicture.asp?sub=AG_BL&amp;CT=Q&amp;org=fbd603ef3f3b4cb0212eb24cc7127a5a&amp;folder=Q13SIP205_files&amp;file=img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ontent.doublestruck.eu/getPicture.asp?sub=AG_BL&amp;CT=Q&amp;org=fbd603ef3f3b4cb0212eb24cc7127a5a&amp;folder=Q13SIP205_files&amp;file=img01.png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br/>
        <w:t>                  Percentage probability of developing Type 2 diabetes</w:t>
      </w:r>
    </w:p>
    <w:p w:rsidR="007F597A" w:rsidRDefault="007F597A" w:rsidP="007F597A">
      <w:pPr>
        <w:pStyle w:val="indent3new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Suggest an explanation for the relationship between BMI and the risk of developing Type 2 diabetes.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>(2)</w:t>
      </w:r>
    </w:p>
    <w:p w:rsidR="007F597A" w:rsidRDefault="007F597A" w:rsidP="007F597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7F597A" w:rsidRDefault="007F597A" w:rsidP="007F597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7F597A" w:rsidRPr="007F597A" w:rsidRDefault="007F597A" w:rsidP="007F597A">
      <w:pPr>
        <w:pStyle w:val="Question1A"/>
        <w:tabs>
          <w:tab w:val="clear" w:pos="851"/>
          <w:tab w:val="left" w:pos="-851"/>
        </w:tabs>
        <w:ind w:left="0" w:firstLine="0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</w:rPr>
        <w:lastRenderedPageBreak/>
        <w:t>______________________________________________________________________________________________</w:t>
      </w:r>
    </w:p>
    <w:p w:rsidR="007F597A" w:rsidRDefault="007F597A" w:rsidP="007F597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7F597A" w:rsidRDefault="007F597A" w:rsidP="007F597A">
      <w:pPr>
        <w:pStyle w:val="indent2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7)     </w:t>
      </w:r>
      <w:r>
        <w:rPr>
          <w:rFonts w:ascii="Arial" w:hAnsi="Arial" w:cs="Arial"/>
          <w:b/>
          <w:bCs/>
          <w:color w:val="000000"/>
          <w:sz w:val="22"/>
          <w:szCs w:val="22"/>
        </w:rPr>
        <w:t>Graph 2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shows changes in the number of new cases of Type 2 diabetes in the UK.</w:t>
      </w:r>
    </w:p>
    <w:p w:rsidR="007F597A" w:rsidRDefault="007F597A" w:rsidP="007F597A">
      <w:pPr>
        <w:pStyle w:val="graph"/>
        <w:shd w:val="clear" w:color="auto" w:fill="FFFFFF"/>
        <w:spacing w:before="24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Graph 2</w:t>
      </w:r>
    </w:p>
    <w:p w:rsidR="007F597A" w:rsidRDefault="007F597A" w:rsidP="007F597A">
      <w:pPr>
        <w:pStyle w:val="graph"/>
        <w:shd w:val="clear" w:color="auto" w:fill="FFFFFF"/>
        <w:spacing w:before="24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48050" cy="2400300"/>
            <wp:effectExtent l="0" t="0" r="0" b="0"/>
            <wp:docPr id="28" name="Picture 7" descr="http://content.doublestruck.eu/getPicture.asp?sub=AG_BL&amp;CT=Q&amp;org=fbd603ef3f3b4cb0212eb24cc7127a5a&amp;folder=Q13SIP205_files&amp;file=img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ntent.doublestruck.eu/getPicture.asp?sub=AG_BL&amp;CT=Q&amp;org=fbd603ef3f3b4cb0212eb24cc7127a5a&amp;folder=Q13SIP205_files&amp;file=img02.png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br/>
        <w:t>                  Year</w:t>
      </w:r>
    </w:p>
    <w:p w:rsidR="007F597A" w:rsidRDefault="007F597A" w:rsidP="007F597A">
      <w:pPr>
        <w:pStyle w:val="indent3new"/>
        <w:shd w:val="clear" w:color="auto" w:fill="FFFFFF"/>
        <w:spacing w:before="240" w:beforeAutospacing="0" w:after="0" w:afterAutospacing="0"/>
        <w:ind w:right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Suggest explanations for the trend shown by the data in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Graph 2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7F597A" w:rsidRDefault="007F597A" w:rsidP="007F597A">
      <w:pPr>
        <w:pStyle w:val="Question1A"/>
        <w:tabs>
          <w:tab w:val="clear" w:pos="851"/>
          <w:tab w:val="left" w:pos="-851"/>
        </w:tabs>
        <w:ind w:left="0" w:firstLine="0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3475" w:rsidRDefault="007F597A" w:rsidP="007F59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0000"/>
        </w:rPr>
        <w:t xml:space="preserve"> (3)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C03475" w:rsidRDefault="00C03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sectPr w:rsidR="00C03475" w:rsidSect="007F597A">
      <w:headerReference w:type="default" r:id="rId18"/>
      <w:footerReference w:type="default" r:id="rId19"/>
      <w:pgSz w:w="11907" w:h="1683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475" w:rsidRDefault="007F597A">
      <w:pPr>
        <w:spacing w:after="0" w:line="240" w:lineRule="auto"/>
      </w:pPr>
      <w:r>
        <w:separator/>
      </w:r>
    </w:p>
  </w:endnote>
  <w:endnote w:type="continuationSeparator" w:id="0">
    <w:p w:rsidR="00C03475" w:rsidRDefault="007F5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475" w:rsidRDefault="007F597A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1A0BF0">
      <w:rPr>
        <w:rFonts w:ascii="Arial" w:hAnsi="Arial" w:cs="Arial"/>
        <w:noProof/>
        <w:sz w:val="24"/>
        <w:szCs w:val="24"/>
        <w:lang w:val="en-US"/>
      </w:rPr>
      <w:t>7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475" w:rsidRDefault="007F597A">
      <w:pPr>
        <w:spacing w:after="0" w:line="240" w:lineRule="auto"/>
      </w:pPr>
      <w:r>
        <w:separator/>
      </w:r>
    </w:p>
  </w:footnote>
  <w:footnote w:type="continuationSeparator" w:id="0">
    <w:p w:rsidR="00C03475" w:rsidRDefault="007F5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475" w:rsidRDefault="001A0BF0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Non-communicable diseases B1 Pack 7</w:t>
    </w:r>
    <w:r w:rsidR="007F597A">
      <w:rPr>
        <w:rFonts w:ascii="Arial" w:hAnsi="Arial" w:cs="Arial"/>
        <w:color w:val="A6A6A6"/>
        <w:sz w:val="20"/>
        <w:szCs w:val="20"/>
        <w:lang w:val="en-US"/>
      </w:rP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D03CF"/>
    <w:multiLevelType w:val="hybridMultilevel"/>
    <w:tmpl w:val="96E8B2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8D2400"/>
    <w:multiLevelType w:val="hybridMultilevel"/>
    <w:tmpl w:val="66A8BF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F679E6"/>
    <w:multiLevelType w:val="hybridMultilevel"/>
    <w:tmpl w:val="8CCCFEC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7A"/>
    <w:rsid w:val="001A0BF0"/>
    <w:rsid w:val="002B1E94"/>
    <w:rsid w:val="003A13C1"/>
    <w:rsid w:val="005328A0"/>
    <w:rsid w:val="005D0BE3"/>
    <w:rsid w:val="007F597A"/>
    <w:rsid w:val="00C0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906DEAB-B2AB-4130-9D17-73855179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97A"/>
    <w:pPr>
      <w:ind w:left="720"/>
      <w:contextualSpacing/>
    </w:pPr>
    <w:rPr>
      <w:rFonts w:eastAsia="Calibri"/>
      <w:lang w:eastAsia="en-US"/>
    </w:rPr>
  </w:style>
  <w:style w:type="paragraph" w:customStyle="1" w:styleId="question">
    <w:name w:val="question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1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2new">
    <w:name w:val="indent2new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k">
    <w:name w:val="mark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ph">
    <w:name w:val="graph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2">
    <w:name w:val="indent2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3new">
    <w:name w:val="indent3new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1A">
    <w:name w:val="Question_1_A"/>
    <w:basedOn w:val="Normal"/>
    <w:rsid w:val="007F597A"/>
    <w:pPr>
      <w:tabs>
        <w:tab w:val="left" w:pos="425"/>
        <w:tab w:val="left" w:pos="851"/>
        <w:tab w:val="left" w:pos="1276"/>
        <w:tab w:val="left" w:pos="4536"/>
        <w:tab w:val="left" w:pos="4961"/>
        <w:tab w:val="right" w:pos="10773"/>
      </w:tabs>
      <w:suppressAutoHyphens/>
      <w:spacing w:after="60" w:line="360" w:lineRule="auto"/>
      <w:ind w:left="851" w:hanging="851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character" w:customStyle="1" w:styleId="apple-converted-space">
    <w:name w:val="apple-converted-space"/>
    <w:rsid w:val="007F597A"/>
  </w:style>
  <w:style w:type="paragraph" w:customStyle="1" w:styleId="questiona">
    <w:name w:val="questiona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cept">
    <w:name w:val="accept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vel">
    <w:name w:val="level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a">
    <w:name w:val="indent1a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3">
    <w:name w:val="indent3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velms">
    <w:name w:val="levelms"/>
    <w:basedOn w:val="Normal"/>
    <w:rsid w:val="007F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59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97A"/>
  </w:style>
  <w:style w:type="paragraph" w:styleId="Footer">
    <w:name w:val="footer"/>
    <w:basedOn w:val="Normal"/>
    <w:link w:val="FooterChar"/>
    <w:uiPriority w:val="99"/>
    <w:unhideWhenUsed/>
    <w:rsid w:val="007F59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97A"/>
  </w:style>
  <w:style w:type="paragraph" w:styleId="BalloonText">
    <w:name w:val="Balloon Text"/>
    <w:basedOn w:val="Normal"/>
    <w:link w:val="BalloonTextChar"/>
    <w:uiPriority w:val="99"/>
    <w:semiHidden/>
    <w:unhideWhenUsed/>
    <w:rsid w:val="003A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Ashwell</dc:creator>
  <cp:lastModifiedBy>A Webb</cp:lastModifiedBy>
  <cp:revision>7</cp:revision>
  <cp:lastPrinted>2017-06-06T07:07:00Z</cp:lastPrinted>
  <dcterms:created xsi:type="dcterms:W3CDTF">2017-01-05T19:02:00Z</dcterms:created>
  <dcterms:modified xsi:type="dcterms:W3CDTF">2017-06-06T07:07:00Z</dcterms:modified>
</cp:coreProperties>
</file>