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B1 Rev Pack 10  markscheme - Foundation 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701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M1.</w:t>
      </w:r>
      <w:r>
        <w:rPr>
          <w:rFonts w:ascii="Arial" w:hAnsi="Arial" w:cs="Arial"/>
          <w:lang w:val="en-US"/>
        </w:rPr>
        <w:t>(a)     (i)      </w:t>
      </w:r>
      <w:r>
        <w:rPr>
          <w:rFonts w:ascii="Arial" w:hAnsi="Arial" w:cs="Arial"/>
          <w:b/>
          <w:bCs/>
          <w:lang w:val="en-US"/>
        </w:rPr>
        <w:t>C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no mark if more than one box is ticked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allow if other cell parts are given in a list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(have) cell wall(s)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(have) vacuole(s)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(b)     (i)      </w:t>
      </w:r>
      <w:r>
        <w:rPr>
          <w:rFonts w:ascii="Arial" w:hAnsi="Arial" w:cs="Arial"/>
          <w:b/>
          <w:bCs/>
          <w:lang w:val="en-US"/>
        </w:rPr>
        <w:t>A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apply list principle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(ii)     </w:t>
      </w:r>
      <w:r>
        <w:rPr>
          <w:rFonts w:ascii="Arial" w:hAnsi="Arial" w:cs="Arial"/>
          <w:b/>
          <w:bCs/>
          <w:lang w:val="en-US"/>
        </w:rPr>
        <w:t>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apply list principle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respiration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apply list principle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M2.</w:t>
      </w:r>
      <w:r>
        <w:rPr>
          <w:rFonts w:ascii="Arial" w:hAnsi="Arial" w:cs="Arial"/>
          <w:lang w:val="en-US"/>
        </w:rPr>
        <w:t xml:space="preserve">(a)    xylem </w:t>
      </w:r>
      <w:r>
        <w:rPr>
          <w:rFonts w:ascii="Arial" w:hAnsi="Arial" w:cs="Arial"/>
          <w:b/>
          <w:bCs/>
          <w:lang w:val="en-US"/>
        </w:rPr>
        <w:t>and</w:t>
      </w:r>
      <w:r>
        <w:rPr>
          <w:rFonts w:ascii="Arial" w:hAnsi="Arial" w:cs="Arial"/>
          <w:lang w:val="en-US"/>
        </w:rPr>
        <w:t xml:space="preserve"> phloem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either order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words ringed in box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mis-spelling if unambiguous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(i)      movement / spreading out of particles / molecules / ions / atoms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names of substances / ‘gases’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from high to low concentration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down concentration gradient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‘along’ / ‘across’ gradient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‘with’ gradient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oxygen / water (vapour)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O</w:t>
      </w:r>
      <w:r>
        <w:rPr>
          <w:rFonts w:ascii="Arial" w:hAnsi="Arial" w:cs="Arial"/>
          <w:i/>
          <w:iCs/>
          <w:sz w:val="14"/>
          <w:szCs w:val="14"/>
          <w:vertAlign w:val="subscript"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 xml:space="preserve"> / O2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O</w:t>
      </w:r>
      <w:r>
        <w:rPr>
          <w:rFonts w:ascii="Arial" w:hAnsi="Arial" w:cs="Arial"/>
          <w:i/>
          <w:iCs/>
          <w:sz w:val="14"/>
          <w:szCs w:val="14"/>
          <w:vertAlign w:val="superscript"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>/ O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H</w:t>
      </w:r>
      <w:r>
        <w:rPr>
          <w:rFonts w:ascii="Arial" w:hAnsi="Arial" w:cs="Arial"/>
          <w:i/>
          <w:iCs/>
          <w:sz w:val="14"/>
          <w:szCs w:val="14"/>
          <w:vertAlign w:val="subscript"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>O / H2O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H</w:t>
      </w:r>
      <w:r>
        <w:rPr>
          <w:rFonts w:ascii="Arial" w:hAnsi="Arial" w:cs="Arial"/>
          <w:i/>
          <w:iCs/>
          <w:sz w:val="14"/>
          <w:szCs w:val="14"/>
          <w:vertAlign w:val="superscript"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>O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[4]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M3.</w:t>
      </w:r>
      <w:r>
        <w:rPr>
          <w:rFonts w:ascii="Arial" w:hAnsi="Arial" w:cs="Arial"/>
          <w:lang w:val="en-US"/>
        </w:rPr>
        <w:t>(a)     osmosis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partially permeable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(i)  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correct answers in terms of A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vacuole is small(er)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cytoplasm has shrunk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cytoplasm is smaller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gap between cytoplasm and cell wall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cell wall curves inwards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cell B is flaccid or cell A is turgid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the (cell) membrane has moved away from the wall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2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water will move / diffuse in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(cells) will swell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(cells) will burst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turgid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villi give the small intestines a large surface area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villi have many blood capillaries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lastRenderedPageBreak/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[7]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M4.</w:t>
      </w:r>
      <w:r>
        <w:rPr>
          <w:rFonts w:ascii="Arial" w:hAnsi="Arial" w:cs="Arial"/>
          <w:lang w:val="en-US"/>
        </w:rPr>
        <w:t>          any</w:t>
      </w:r>
      <w:r>
        <w:rPr>
          <w:rFonts w:ascii="Arial" w:hAnsi="Arial" w:cs="Arial"/>
          <w:b/>
          <w:bCs/>
          <w:lang w:val="en-US"/>
        </w:rPr>
        <w:t xml:space="preserve"> four </w:t>
      </w:r>
      <w:r>
        <w:rPr>
          <w:rFonts w:ascii="Arial" w:hAnsi="Arial" w:cs="Arial"/>
          <w:lang w:val="en-US"/>
        </w:rPr>
        <w:t>from: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cells used to treat diseases do not go on to produce a baby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produces identical cells for research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cells would not be rejected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allow cells can form different types of cells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(immature) egg contains only genetic information / DNA /</w:t>
      </w:r>
      <w:r>
        <w:rPr>
          <w:rFonts w:ascii="Arial" w:hAnsi="Arial" w:cs="Arial"/>
          <w:lang w:val="en-US"/>
        </w:rPr>
        <w:br/>
        <w:t xml:space="preserve">genes / chromosomes from mother </w:t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there is only one parent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asexual / no mixing of genetic material / no sperm involved /</w:t>
      </w:r>
      <w:r>
        <w:rPr>
          <w:rFonts w:ascii="Arial" w:hAnsi="Arial" w:cs="Arial"/>
          <w:lang w:val="en-US"/>
        </w:rPr>
        <w:br/>
        <w:t>no fertilisation</w:t>
      </w:r>
      <w:r>
        <w:rPr>
          <w:rFonts w:ascii="Arial" w:hAnsi="Arial" w:cs="Arial"/>
          <w:b/>
          <w:bCs/>
          <w:lang w:val="en-US"/>
        </w:rPr>
        <w:t xml:space="preserve"> or </w:t>
      </w:r>
      <w:r>
        <w:rPr>
          <w:rFonts w:ascii="Arial" w:hAnsi="Arial" w:cs="Arial"/>
          <w:lang w:val="en-US"/>
        </w:rPr>
        <w:t>chemical causes development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baby is a clone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reference to ethical / moral / religious issues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ethically wrong</w:t>
      </w:r>
      <w:r>
        <w:rPr>
          <w:rFonts w:ascii="Arial" w:hAnsi="Arial" w:cs="Arial"/>
          <w:i/>
          <w:iCs/>
          <w:lang w:val="en-US"/>
        </w:rPr>
        <w:br/>
      </w:r>
      <w:r>
        <w:rPr>
          <w:rFonts w:ascii="Arial" w:hAnsi="Arial" w:cs="Arial"/>
          <w:b/>
          <w:bCs/>
          <w:i/>
          <w:iCs/>
          <w:lang w:val="en-US"/>
        </w:rPr>
        <w:t xml:space="preserve">NB </w:t>
      </w:r>
      <w:r>
        <w:rPr>
          <w:rFonts w:ascii="Arial" w:hAnsi="Arial" w:cs="Arial"/>
          <w:i/>
          <w:iCs/>
          <w:u w:val="single"/>
          <w:lang w:val="en-US"/>
        </w:rPr>
        <w:t>cloning</w:t>
      </w:r>
      <w:r>
        <w:rPr>
          <w:rFonts w:ascii="Arial" w:hAnsi="Arial" w:cs="Arial"/>
          <w:i/>
          <w:iCs/>
          <w:lang w:val="en-US"/>
        </w:rPr>
        <w:t xml:space="preserve"> is illegal gains </w:t>
      </w:r>
      <w:r>
        <w:rPr>
          <w:rFonts w:ascii="Arial" w:hAnsi="Arial" w:cs="Arial"/>
          <w:b/>
          <w:bCs/>
          <w:i/>
          <w:iCs/>
          <w:lang w:val="en-US"/>
        </w:rPr>
        <w:t xml:space="preserve">2 </w:t>
      </w:r>
      <w:r>
        <w:rPr>
          <w:rFonts w:ascii="Arial" w:hAnsi="Arial" w:cs="Arial"/>
          <w:i/>
          <w:iCs/>
          <w:lang w:val="en-US"/>
        </w:rPr>
        <w:t>marks</w:t>
      </w:r>
      <w:r>
        <w:rPr>
          <w:rFonts w:ascii="Arial" w:hAnsi="Arial" w:cs="Arial"/>
          <w:i/>
          <w:iCs/>
          <w:lang w:val="en-US"/>
        </w:rPr>
        <w:br/>
        <w:t>ignore unnatural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risk of damage to the baby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in correct context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[4]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M5.</w:t>
      </w:r>
      <w:r>
        <w:rPr>
          <w:rFonts w:ascii="Arial" w:hAnsi="Arial" w:cs="Arial"/>
          <w:lang w:val="en-US"/>
        </w:rPr>
        <w:t>(a)     (i)      stomach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small intestine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20"/>
        <w:gridCol w:w="1185"/>
        <w:gridCol w:w="1185"/>
        <w:gridCol w:w="1185"/>
        <w:gridCol w:w="1185"/>
        <w:gridCol w:w="1185"/>
      </w:tblGrid>
      <w:tr w:rsidR="007027DA" w:rsidTr="006F14FD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salivary glands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stomach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pancreas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small intestine</w:t>
            </w:r>
          </w:p>
        </w:tc>
      </w:tr>
      <w:tr w:rsidR="007027DA" w:rsidTr="006F14FD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amylase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✓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✕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✓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✓</w:t>
            </w:r>
          </w:p>
        </w:tc>
      </w:tr>
      <w:tr w:rsidR="007027DA" w:rsidTr="006F14FD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lipase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✕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✕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✓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✓</w:t>
            </w:r>
          </w:p>
        </w:tc>
      </w:tr>
      <w:tr w:rsidR="007027DA" w:rsidTr="006F14FD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protease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✕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✓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✓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7DA" w:rsidRDefault="007027DA" w:rsidP="006F14F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MS Gothic" w:eastAsia="MS Gothic" w:hAnsi="MS Gothic" w:cs="MS Gothic" w:hint="eastAsia"/>
                <w:lang w:val="en-US"/>
              </w:rPr>
              <w:t>✓</w:t>
            </w:r>
          </w:p>
        </w:tc>
      </w:tr>
    </w:tbl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 per correct row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b/>
          <w:bCs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or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if no correct row max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 for any one correct column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2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enzyme / protease / pepsin most effective in acid conditions / low pH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optimum / correct pH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do not accept ref to incorrectly named enzymes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killing bacteria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acid breaks down food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(d)            </w:t>
      </w:r>
      <w:r>
        <w:rPr>
          <w:rFonts w:ascii="Arial" w:hAnsi="Arial" w:cs="Arial"/>
          <w:b/>
          <w:bCs/>
          <w:lang w:val="en-US"/>
        </w:rPr>
        <w:t>Enzyme</w:t>
      </w:r>
      <w:r>
        <w:rPr>
          <w:rFonts w:ascii="Arial" w:hAnsi="Arial" w:cs="Arial"/>
          <w:lang w:val="en-US"/>
        </w:rPr>
        <w:t>            </w:t>
      </w:r>
      <w:r>
        <w:rPr>
          <w:rFonts w:ascii="Arial" w:hAnsi="Arial" w:cs="Arial"/>
          <w:b/>
          <w:bCs/>
          <w:lang w:val="en-US"/>
        </w:rPr>
        <w:t>Breakdown products</w:t>
      </w:r>
      <w:r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b/>
          <w:bCs/>
          <w:noProof/>
        </w:rPr>
        <w:drawing>
          <wp:inline distT="0" distB="0" distL="0" distR="0" wp14:anchorId="42A75F1A" wp14:editId="29F83B18">
            <wp:extent cx="2371725" cy="23622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3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[8]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M6.</w:t>
      </w:r>
      <w:r>
        <w:rPr>
          <w:rFonts w:ascii="Arial" w:hAnsi="Arial" w:cs="Arial"/>
          <w:lang w:val="en-US"/>
        </w:rPr>
        <w:t>(a)     (i)      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noProof/>
        </w:rPr>
        <w:lastRenderedPageBreak/>
        <w:drawing>
          <wp:inline distT="0" distB="0" distL="0" distR="0" wp14:anchorId="32FFC89C" wp14:editId="19BFC7B0">
            <wp:extent cx="2400300" cy="2276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one mark for each line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extra line negates a mark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3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sz w:val="16"/>
          <w:szCs w:val="16"/>
          <w:vertAlign w:val="subscript"/>
          <w:lang w:val="en-US"/>
        </w:rPr>
      </w:pPr>
      <w:r>
        <w:rPr>
          <w:rFonts w:ascii="Arial" w:hAnsi="Arial" w:cs="Arial"/>
          <w:lang w:val="en-US"/>
        </w:rPr>
        <w:t>•        carbon dioxide / CO</w:t>
      </w:r>
      <w:r>
        <w:rPr>
          <w:rFonts w:ascii="Arial" w:hAnsi="Arial" w:cs="Arial"/>
          <w:sz w:val="16"/>
          <w:szCs w:val="16"/>
          <w:vertAlign w:val="subscript"/>
          <w:lang w:val="en-US"/>
        </w:rPr>
        <w:t>2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urea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allow urine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water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ions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(i)      B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vein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correct named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examples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(c)     (i)  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keeps artery / blood vessel open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widens artery / blood vessel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allows (more) blood to heart / cardiac muscle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(allows) blood to flow more easily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allows (more) oxygen to heart / cardiac muscle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bleeding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blood clots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infection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damaging blood vessels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damaging the heart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risk from anaesthetic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2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[10]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M7.</w:t>
      </w:r>
      <w:r>
        <w:rPr>
          <w:rFonts w:ascii="Arial" w:hAnsi="Arial" w:cs="Arial"/>
          <w:lang w:val="en-US"/>
        </w:rPr>
        <w:t>(a)     (i)      xylem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phloem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transpiration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(iv)    stomata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[4]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M8.</w:t>
      </w:r>
      <w:r>
        <w:rPr>
          <w:rFonts w:ascii="Arial" w:hAnsi="Arial" w:cs="Arial"/>
          <w:lang w:val="en-US"/>
        </w:rPr>
        <w:t>(a)     (i)      xylem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water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minerals / ions / named example(s)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nutrients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(b)     (i)      movement of (dissolved) sugar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additional substances, eg amino acids / correct named sugar (allow sucrose / glucose)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nutrients / substances / food molecules if sufficiently qualified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food alone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(i)      mitochondria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for movement of minerals / ions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Do not accept ‘water’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against their concentration gradient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[9]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M9.</w:t>
      </w:r>
      <w:r>
        <w:rPr>
          <w:rFonts w:ascii="Arial" w:hAnsi="Arial" w:cs="Arial"/>
          <w:lang w:val="en-US"/>
        </w:rPr>
        <w:t>(a)     </w:t>
      </w:r>
      <w:r>
        <w:rPr>
          <w:rFonts w:ascii="Arial" w:hAnsi="Arial" w:cs="Arial"/>
          <w:b/>
          <w:bCs/>
          <w:lang w:val="en-US"/>
        </w:rPr>
        <w:t>Disease</w:t>
      </w:r>
      <w:r>
        <w:rPr>
          <w:rFonts w:ascii="Arial" w:hAnsi="Arial" w:cs="Arial"/>
          <w:lang w:val="en-US"/>
        </w:rPr>
        <w:t>       </w:t>
      </w:r>
      <w:r>
        <w:rPr>
          <w:rFonts w:ascii="Arial" w:hAnsi="Arial" w:cs="Arial"/>
          <w:b/>
          <w:bCs/>
          <w:lang w:val="en-US"/>
        </w:rPr>
        <w:t>Way the disease is spread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6D5C7B8F" wp14:editId="0FFD07E0">
            <wp:extent cx="3076575" cy="26193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extra lines from left cancel the mark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3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 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•        skin acts as a barrier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blood clots (over cuts)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nose (hairs) catch particles (breathed in)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mucus (in trachea / bronchi) traps microorganisms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acid in stomach kills microorganisms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2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because measles is a virus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28 / twenty eight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± 0.5 small square tolerance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     2.5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(f)     number will decrease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less likely to come into contact with someone with measles / the disease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[10]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701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lang w:val="en-US"/>
        </w:rPr>
        <w:t>M1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M10.</w:t>
      </w:r>
      <w:r>
        <w:rPr>
          <w:rFonts w:ascii="Arial" w:hAnsi="Arial" w:cs="Arial"/>
          <w:lang w:val="en-US"/>
        </w:rPr>
        <w:t xml:space="preserve">(a)     water + carbon dioxide   </w:t>
      </w:r>
      <w:r>
        <w:rPr>
          <w:rFonts w:ascii="Arial" w:hAnsi="Arial" w:cs="Arial"/>
          <w:noProof/>
        </w:rPr>
        <w:drawing>
          <wp:inline distT="0" distB="0" distL="0" distR="0" wp14:anchorId="7923D7A4" wp14:editId="6F14A26A">
            <wp:extent cx="142875" cy="85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 oxygen + glucose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extra box ticked negates mark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1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(b)     </w:t>
      </w:r>
      <w:r>
        <w:rPr>
          <w:rFonts w:ascii="Arial" w:hAnsi="Arial" w:cs="Arial"/>
          <w:b/>
          <w:bCs/>
          <w:lang w:val="en-US"/>
        </w:rPr>
        <w:t>Level 3 (5–6 marks):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coherent method is described with relevant detail, which demonstrates a broad understanding of the relevant techniques and procedures. The steps in the method are logically ordered. The method would lead to the production of valid results.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Level 2 (3–4 marks):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The bulk of the method is described with mostly relevant detail, which demonstrates a reasonable understanding of the relevant scientific techniques and procedures. The</w:t>
      </w:r>
      <w:r>
        <w:rPr>
          <w:rFonts w:ascii="Arial" w:hAnsi="Arial" w:cs="Arial"/>
          <w:lang w:val="en-US"/>
        </w:rPr>
        <w:br/>
        <w:t>method may not be in a completely logical order and may be missing some detail.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Level 1 (1–2 marks):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Simple statements are made which demonstrate some understanding of some of the relevant scientific techniques and procedures. The response may lack a logical structure and would not lead to the production of valid results.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0 marks: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 relevant content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Indicative content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description of how the apparatus would be used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reference to control intensity of light / brightness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use of ruler to measure distance of light from beaker / pondweed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reference to varying colour of light or use of different filters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plant releases gas / oxygen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measure number of bubbles / volume of gas produced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same length of time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reference to control of temperature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reference to control / supply of carbon dioxide in water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do repeats and calculate a mean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t>6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/>
          <w:b/>
          <w:bCs/>
          <w:sz w:val="18"/>
          <w:szCs w:val="18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[7]</w:t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7027DA" w:rsidRDefault="007027DA" w:rsidP="007027DA"/>
    <w:p w:rsidR="006433A8" w:rsidRDefault="006433A8">
      <w:bookmarkStart w:id="0" w:name="_GoBack"/>
      <w:bookmarkEnd w:id="0"/>
    </w:p>
    <w:sectPr w:rsidR="006433A8" w:rsidSect="00B37DBA">
      <w:headerReference w:type="default" r:id="rId9"/>
      <w:footerReference w:type="default" r:id="rId10"/>
      <w:pgSz w:w="11907" w:h="16839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D60" w:rsidRDefault="007027DA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>
      <w:rPr>
        <w:rFonts w:ascii="Arial" w:hAnsi="Arial" w:cs="Arial"/>
        <w:noProof/>
        <w:sz w:val="24"/>
        <w:szCs w:val="24"/>
        <w:lang w:val="en-US"/>
      </w:rPr>
      <w:t>9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D60" w:rsidRDefault="007027DA" w:rsidP="009B242A">
    <w:pPr>
      <w:widowControl w:val="0"/>
      <w:autoSpaceDE w:val="0"/>
      <w:autoSpaceDN w:val="0"/>
      <w:adjustRightInd w:val="0"/>
      <w:spacing w:before="100" w:after="100" w:line="240" w:lineRule="auto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 xml:space="preserve">Biology Revision Foundation                                                                    The </w:t>
    </w:r>
    <w:r>
      <w:rPr>
        <w:rFonts w:ascii="Arial" w:hAnsi="Arial" w:cs="Arial"/>
        <w:color w:val="A6A6A6"/>
        <w:sz w:val="20"/>
        <w:szCs w:val="20"/>
        <w:lang w:val="en-US"/>
      </w:rPr>
      <w:t>Albany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DA"/>
    <w:rsid w:val="006433A8"/>
    <w:rsid w:val="0070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7DA"/>
    <w:pPr>
      <w:spacing w:after="200" w:line="276" w:lineRule="auto"/>
    </w:pPr>
    <w:rPr>
      <w:rFonts w:eastAsiaTheme="minorEastAsia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7DA"/>
    <w:rPr>
      <w:rFonts w:ascii="Tahoma" w:eastAsiaTheme="minorEastAsia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7DA"/>
    <w:pPr>
      <w:spacing w:after="200" w:line="276" w:lineRule="auto"/>
    </w:pPr>
    <w:rPr>
      <w:rFonts w:eastAsiaTheme="minorEastAsia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7DA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915</Words>
  <Characters>5221</Characters>
  <Application>Microsoft Office Word</Application>
  <DocSecurity>0</DocSecurity>
  <Lines>43</Lines>
  <Paragraphs>12</Paragraphs>
  <ScaleCrop>false</ScaleCrop>
  <Company>The Albany School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J Jenkins</cp:lastModifiedBy>
  <cp:revision>1</cp:revision>
  <dcterms:created xsi:type="dcterms:W3CDTF">2017-01-06T13:52:00Z</dcterms:created>
  <dcterms:modified xsi:type="dcterms:W3CDTF">2017-01-06T13:53:00Z</dcterms:modified>
</cp:coreProperties>
</file>